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南京市八卦洲都市现代农业产业示范园区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一期建设项目实施方案立项</w:t>
      </w:r>
      <w:r>
        <w:rPr>
          <w:rFonts w:hint="eastAsia" w:ascii="方正小标宋简体" w:hAnsi="仿宋" w:eastAsia="方正小标宋简体"/>
          <w:sz w:val="36"/>
          <w:szCs w:val="36"/>
          <w:lang w:eastAsia="zh-CN"/>
        </w:rPr>
        <w:t>情况</w:t>
      </w:r>
      <w:r>
        <w:rPr>
          <w:rFonts w:hint="eastAsia" w:ascii="方正小标宋简体" w:hAnsi="仿宋" w:eastAsia="方正小标宋简体"/>
          <w:sz w:val="36"/>
          <w:szCs w:val="36"/>
        </w:rPr>
        <w:t>公示</w:t>
      </w:r>
    </w:p>
    <w:p>
      <w:pPr>
        <w:ind w:firstLine="720" w:firstLineChars="200"/>
        <w:rPr>
          <w:rFonts w:hint="eastAsia"/>
          <w:sz w:val="36"/>
          <w:szCs w:val="36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leftChars="0" w:right="0" w:rightChars="0" w:firstLine="480"/>
        <w:jc w:val="left"/>
        <w:textAlignment w:val="auto"/>
        <w:outlineLvl w:val="9"/>
        <w:rPr>
          <w:rFonts w:ascii="仿宋" w:hAnsi="仿宋" w:eastAsia="仿宋" w:cs="Arial"/>
          <w:color w:val="111111"/>
          <w:kern w:val="0"/>
          <w:sz w:val="32"/>
          <w:szCs w:val="32"/>
        </w:rPr>
      </w:pPr>
      <w:r>
        <w:rPr>
          <w:rFonts w:hint="eastAsia" w:ascii="仿宋" w:hAnsi="仿宋" w:eastAsia="仿宋" w:cs="Arial"/>
          <w:color w:val="111111"/>
          <w:kern w:val="0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>根据市农业农村局、市财政局《关于下达2</w:t>
      </w:r>
      <w:r>
        <w:rPr>
          <w:rFonts w:hint="eastAsia" w:ascii="仿宋" w:hAnsi="仿宋" w:eastAsia="仿宋"/>
          <w:sz w:val="32"/>
          <w:szCs w:val="32"/>
        </w:rPr>
        <w:t>022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第四批市级农业专项</w:t>
      </w:r>
      <w:r>
        <w:rPr>
          <w:rFonts w:ascii="仿宋" w:hAnsi="仿宋" w:eastAsia="仿宋"/>
          <w:sz w:val="32"/>
          <w:szCs w:val="32"/>
        </w:rPr>
        <w:t>资</w:t>
      </w:r>
      <w:r>
        <w:rPr>
          <w:rFonts w:hint="eastAsia" w:ascii="仿宋" w:hAnsi="仿宋" w:eastAsia="仿宋"/>
          <w:sz w:val="32"/>
          <w:szCs w:val="32"/>
        </w:rPr>
        <w:t>金计划的</w:t>
      </w:r>
      <w:r>
        <w:rPr>
          <w:rFonts w:ascii="仿宋" w:hAnsi="仿宋" w:eastAsia="仿宋"/>
          <w:sz w:val="32"/>
          <w:szCs w:val="32"/>
        </w:rPr>
        <w:t>通知》（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宁农计〔</w:t>
      </w:r>
      <w:r>
        <w:rPr>
          <w:rFonts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</w:rPr>
        <w:t>22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〕</w:t>
      </w:r>
      <w:r>
        <w:rPr>
          <w:rFonts w:hint="eastAsia" w:ascii="仿宋" w:hAnsi="仿宋" w:eastAsia="仿宋"/>
          <w:sz w:val="32"/>
          <w:szCs w:val="32"/>
        </w:rPr>
        <w:t>47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号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）和</w:t>
      </w:r>
      <w:r>
        <w:rPr>
          <w:rFonts w:ascii="仿宋" w:hAnsi="仿宋" w:eastAsia="仿宋" w:cs="Arial"/>
          <w:color w:val="111111"/>
          <w:kern w:val="0"/>
          <w:sz w:val="32"/>
          <w:szCs w:val="32"/>
        </w:rPr>
        <w:t>区农业农村局、区财政局《关于做好栖霞区2022年第</w:t>
      </w:r>
      <w:r>
        <w:rPr>
          <w:rFonts w:hint="eastAsia" w:ascii="仿宋" w:hAnsi="仿宋" w:eastAsia="仿宋" w:cs="Arial"/>
          <w:color w:val="111111"/>
          <w:kern w:val="0"/>
          <w:sz w:val="32"/>
          <w:szCs w:val="32"/>
        </w:rPr>
        <w:t>四</w:t>
      </w:r>
      <w:r>
        <w:rPr>
          <w:rFonts w:ascii="仿宋" w:hAnsi="仿宋" w:eastAsia="仿宋" w:cs="Arial"/>
          <w:color w:val="111111"/>
          <w:kern w:val="0"/>
          <w:sz w:val="32"/>
          <w:szCs w:val="32"/>
        </w:rPr>
        <w:t>批市级农业专项资金项目申报工作及部分资金下达的通知》（宁栖农字〔2022〕13</w:t>
      </w:r>
      <w:r>
        <w:rPr>
          <w:rFonts w:hint="eastAsia" w:ascii="仿宋" w:hAnsi="仿宋" w:eastAsia="仿宋" w:cs="Arial"/>
          <w:color w:val="111111"/>
          <w:kern w:val="0"/>
          <w:sz w:val="32"/>
          <w:szCs w:val="32"/>
        </w:rPr>
        <w:t>4</w:t>
      </w:r>
      <w:r>
        <w:rPr>
          <w:rFonts w:ascii="仿宋" w:hAnsi="仿宋" w:eastAsia="仿宋" w:cs="Arial"/>
          <w:color w:val="111111"/>
          <w:kern w:val="0"/>
          <w:sz w:val="32"/>
          <w:szCs w:val="32"/>
        </w:rPr>
        <w:t>号）文件要求，区农业农村局组织专家组于2023年</w:t>
      </w:r>
      <w:r>
        <w:rPr>
          <w:rFonts w:hint="eastAsia" w:ascii="仿宋" w:hAnsi="仿宋" w:eastAsia="仿宋" w:cs="Arial"/>
          <w:color w:val="111111"/>
          <w:kern w:val="0"/>
          <w:sz w:val="32"/>
          <w:szCs w:val="32"/>
        </w:rPr>
        <w:t>1</w:t>
      </w:r>
      <w:r>
        <w:rPr>
          <w:rFonts w:ascii="仿宋" w:hAnsi="仿宋" w:eastAsia="仿宋" w:cs="Arial"/>
          <w:color w:val="111111"/>
          <w:kern w:val="0"/>
          <w:sz w:val="32"/>
          <w:szCs w:val="32"/>
        </w:rPr>
        <w:t>月</w:t>
      </w:r>
      <w:r>
        <w:rPr>
          <w:rFonts w:hint="eastAsia" w:ascii="仿宋" w:hAnsi="仿宋" w:eastAsia="仿宋" w:cs="Arial"/>
          <w:color w:val="111111"/>
          <w:kern w:val="0"/>
          <w:sz w:val="32"/>
          <w:szCs w:val="32"/>
        </w:rPr>
        <w:t>1</w:t>
      </w:r>
      <w:r>
        <w:rPr>
          <w:rFonts w:hint="eastAsia" w:ascii="仿宋" w:hAnsi="仿宋" w:eastAsia="仿宋" w:cs="Arial"/>
          <w:color w:val="111111"/>
          <w:kern w:val="0"/>
          <w:sz w:val="32"/>
          <w:szCs w:val="32"/>
          <w:lang w:val="en-US" w:eastAsia="zh-CN"/>
        </w:rPr>
        <w:t>4</w:t>
      </w:r>
      <w:r>
        <w:rPr>
          <w:rFonts w:ascii="仿宋" w:hAnsi="仿宋" w:eastAsia="仿宋" w:cs="Arial"/>
          <w:color w:val="111111"/>
          <w:kern w:val="0"/>
          <w:sz w:val="32"/>
          <w:szCs w:val="32"/>
        </w:rPr>
        <w:t>日对</w:t>
      </w:r>
      <w:r>
        <w:rPr>
          <w:rFonts w:hint="eastAsia" w:ascii="仿宋" w:hAnsi="仿宋" w:eastAsia="仿宋" w:cs="Arial"/>
          <w:color w:val="111111"/>
          <w:kern w:val="0"/>
          <w:sz w:val="32"/>
          <w:szCs w:val="32"/>
        </w:rPr>
        <w:t>南京市八卦洲都市现代农业产业示范园区一期建设项目实施方案</w:t>
      </w:r>
      <w:r>
        <w:rPr>
          <w:rFonts w:ascii="仿宋" w:hAnsi="仿宋" w:eastAsia="仿宋" w:cs="Arial"/>
          <w:color w:val="111111"/>
          <w:kern w:val="0"/>
          <w:sz w:val="32"/>
          <w:szCs w:val="32"/>
        </w:rPr>
        <w:t>进行立项评审，专家组经问询和讨论，认为</w:t>
      </w:r>
      <w:r>
        <w:rPr>
          <w:rFonts w:hint="eastAsia" w:ascii="仿宋" w:hAnsi="仿宋" w:eastAsia="仿宋" w:cs="Arial"/>
          <w:color w:val="111111"/>
          <w:kern w:val="0"/>
          <w:sz w:val="32"/>
          <w:szCs w:val="32"/>
        </w:rPr>
        <w:t>建设标准高，实用性强，方案科学合理，具有较强的可操作性，资金预算合理。</w:t>
      </w:r>
      <w:r>
        <w:rPr>
          <w:rFonts w:ascii="仿宋" w:hAnsi="仿宋" w:eastAsia="仿宋" w:cs="Arial"/>
          <w:color w:val="111111"/>
          <w:kern w:val="0"/>
          <w:sz w:val="32"/>
          <w:szCs w:val="32"/>
        </w:rPr>
        <w:t>通过</w:t>
      </w:r>
      <w:r>
        <w:rPr>
          <w:rFonts w:hint="eastAsia" w:ascii="仿宋" w:hAnsi="仿宋" w:eastAsia="仿宋" w:cs="Arial"/>
          <w:color w:val="111111"/>
          <w:kern w:val="0"/>
          <w:sz w:val="32"/>
          <w:szCs w:val="32"/>
          <w:lang w:eastAsia="zh-CN"/>
        </w:rPr>
        <w:t>栖霞区农业农村</w:t>
      </w:r>
      <w:r>
        <w:rPr>
          <w:rFonts w:ascii="仿宋" w:hAnsi="仿宋" w:eastAsia="仿宋" w:cs="Arial"/>
          <w:color w:val="111111"/>
          <w:kern w:val="0"/>
          <w:sz w:val="32"/>
          <w:szCs w:val="32"/>
        </w:rPr>
        <w:t>局办公会研究，</w:t>
      </w:r>
      <w:r>
        <w:rPr>
          <w:rFonts w:hint="eastAsia" w:ascii="仿宋" w:hAnsi="仿宋" w:eastAsia="仿宋" w:cs="Arial"/>
          <w:color w:val="111111"/>
          <w:kern w:val="0"/>
          <w:sz w:val="32"/>
          <w:szCs w:val="32"/>
        </w:rPr>
        <w:t>同意</w:t>
      </w:r>
      <w:r>
        <w:rPr>
          <w:rFonts w:ascii="仿宋" w:hAnsi="仿宋" w:eastAsia="仿宋" w:cs="Arial"/>
          <w:color w:val="111111"/>
          <w:kern w:val="0"/>
          <w:sz w:val="32"/>
          <w:szCs w:val="32"/>
        </w:rPr>
        <w:t>给予立项。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leftChars="0" w:right="0" w:rightChars="0" w:firstLine="480"/>
        <w:jc w:val="left"/>
        <w:textAlignment w:val="auto"/>
        <w:outlineLvl w:val="9"/>
        <w:rPr>
          <w:rFonts w:ascii="仿宋" w:hAnsi="仿宋" w:eastAsia="仿宋" w:cs="Arial"/>
          <w:color w:val="111111"/>
          <w:kern w:val="0"/>
          <w:sz w:val="32"/>
          <w:szCs w:val="32"/>
        </w:rPr>
      </w:pPr>
      <w:r>
        <w:rPr>
          <w:rFonts w:ascii="仿宋" w:hAnsi="仿宋" w:eastAsia="仿宋" w:cs="Arial"/>
          <w:color w:val="111111"/>
          <w:kern w:val="0"/>
          <w:sz w:val="32"/>
          <w:szCs w:val="32"/>
        </w:rPr>
        <w:t>现将立项情况予以公示（</w:t>
      </w:r>
      <w:r>
        <w:rPr>
          <w:rFonts w:hint="eastAsia" w:ascii="仿宋" w:hAnsi="仿宋" w:eastAsia="仿宋" w:cs="Arial"/>
          <w:color w:val="111111"/>
          <w:kern w:val="0"/>
          <w:sz w:val="32"/>
          <w:szCs w:val="32"/>
          <w:lang w:eastAsia="zh-CN"/>
        </w:rPr>
        <w:t>详</w:t>
      </w:r>
      <w:r>
        <w:rPr>
          <w:rFonts w:ascii="仿宋" w:hAnsi="仿宋" w:eastAsia="仿宋" w:cs="Arial"/>
          <w:color w:val="111111"/>
          <w:kern w:val="0"/>
          <w:sz w:val="32"/>
          <w:szCs w:val="32"/>
        </w:rPr>
        <w:t>见附件）。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leftChars="0" w:right="0" w:rightChars="0" w:firstLine="480"/>
        <w:jc w:val="left"/>
        <w:textAlignment w:val="auto"/>
        <w:outlineLvl w:val="9"/>
        <w:rPr>
          <w:rFonts w:ascii="仿宋" w:hAnsi="仿宋" w:eastAsia="仿宋" w:cs="Arial"/>
          <w:color w:val="111111"/>
          <w:kern w:val="0"/>
          <w:sz w:val="32"/>
          <w:szCs w:val="32"/>
        </w:rPr>
      </w:pPr>
      <w:r>
        <w:rPr>
          <w:rFonts w:ascii="仿宋" w:hAnsi="仿宋" w:eastAsia="仿宋" w:cs="Arial"/>
          <w:color w:val="111111"/>
          <w:kern w:val="0"/>
          <w:sz w:val="32"/>
          <w:szCs w:val="32"/>
        </w:rPr>
        <w:t>公示时间：2023年</w:t>
      </w:r>
      <w:r>
        <w:rPr>
          <w:rFonts w:hint="eastAsia" w:ascii="仿宋" w:hAnsi="仿宋" w:eastAsia="仿宋" w:cs="Arial"/>
          <w:color w:val="111111"/>
          <w:kern w:val="0"/>
          <w:sz w:val="32"/>
          <w:szCs w:val="32"/>
        </w:rPr>
        <w:t>3</w:t>
      </w:r>
      <w:r>
        <w:rPr>
          <w:rFonts w:ascii="仿宋" w:hAnsi="仿宋" w:eastAsia="仿宋" w:cs="Arial"/>
          <w:color w:val="111111"/>
          <w:kern w:val="0"/>
          <w:sz w:val="32"/>
          <w:szCs w:val="32"/>
        </w:rPr>
        <w:t>月</w:t>
      </w:r>
      <w:r>
        <w:rPr>
          <w:rFonts w:hint="eastAsia" w:ascii="仿宋" w:hAnsi="仿宋" w:eastAsia="仿宋" w:cs="Arial"/>
          <w:color w:val="111111"/>
          <w:kern w:val="0"/>
          <w:sz w:val="32"/>
          <w:szCs w:val="32"/>
          <w:lang w:val="en-US" w:eastAsia="zh-CN"/>
        </w:rPr>
        <w:t>14</w:t>
      </w:r>
      <w:r>
        <w:rPr>
          <w:rFonts w:ascii="仿宋" w:hAnsi="仿宋" w:eastAsia="仿宋" w:cs="Arial"/>
          <w:color w:val="111111"/>
          <w:kern w:val="0"/>
          <w:sz w:val="32"/>
          <w:szCs w:val="32"/>
        </w:rPr>
        <w:t>日——</w:t>
      </w:r>
      <w:r>
        <w:rPr>
          <w:rFonts w:hint="eastAsia" w:ascii="仿宋" w:hAnsi="仿宋" w:eastAsia="仿宋" w:cs="Arial"/>
          <w:color w:val="111111"/>
          <w:kern w:val="0"/>
          <w:sz w:val="32"/>
          <w:szCs w:val="32"/>
        </w:rPr>
        <w:t>3</w:t>
      </w:r>
      <w:r>
        <w:rPr>
          <w:rFonts w:ascii="仿宋" w:hAnsi="仿宋" w:eastAsia="仿宋" w:cs="Arial"/>
          <w:color w:val="111111"/>
          <w:kern w:val="0"/>
          <w:sz w:val="32"/>
          <w:szCs w:val="32"/>
        </w:rPr>
        <w:t>月</w:t>
      </w:r>
      <w:r>
        <w:rPr>
          <w:rFonts w:hint="eastAsia" w:ascii="仿宋" w:hAnsi="仿宋" w:eastAsia="仿宋" w:cs="Arial"/>
          <w:color w:val="111111"/>
          <w:kern w:val="0"/>
          <w:sz w:val="32"/>
          <w:szCs w:val="32"/>
          <w:lang w:val="en-US" w:eastAsia="zh-CN"/>
        </w:rPr>
        <w:t xml:space="preserve">20 </w:t>
      </w:r>
      <w:bookmarkStart w:id="0" w:name="_GoBack"/>
      <w:bookmarkEnd w:id="0"/>
      <w:r>
        <w:rPr>
          <w:rFonts w:ascii="仿宋" w:hAnsi="仿宋" w:eastAsia="仿宋" w:cs="Arial"/>
          <w:color w:val="111111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leftChars="0" w:right="0" w:rightChars="0" w:firstLine="480"/>
        <w:jc w:val="left"/>
        <w:textAlignment w:val="auto"/>
        <w:outlineLvl w:val="9"/>
        <w:rPr>
          <w:rFonts w:ascii="仿宋" w:hAnsi="仿宋" w:eastAsia="仿宋" w:cs="Arial"/>
          <w:color w:val="111111"/>
          <w:kern w:val="0"/>
          <w:sz w:val="32"/>
          <w:szCs w:val="32"/>
        </w:rPr>
      </w:pPr>
      <w:r>
        <w:rPr>
          <w:rFonts w:ascii="仿宋" w:hAnsi="仿宋" w:eastAsia="仿宋" w:cs="Arial"/>
          <w:color w:val="111111"/>
          <w:kern w:val="0"/>
          <w:sz w:val="32"/>
          <w:szCs w:val="32"/>
        </w:rPr>
        <w:t>对以上公示如有异议的，请以书面方式向南京市栖霞区农业农村局反映，并提供必要的证据材料，以便核实查证。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leftChars="0" w:right="0" w:rightChars="0" w:firstLine="480"/>
        <w:jc w:val="left"/>
        <w:textAlignment w:val="auto"/>
        <w:outlineLvl w:val="9"/>
        <w:rPr>
          <w:rFonts w:hint="eastAsia" w:ascii="仿宋" w:hAnsi="仿宋" w:eastAsia="仿宋" w:cs="Arial"/>
          <w:color w:val="111111"/>
          <w:kern w:val="0"/>
          <w:sz w:val="32"/>
          <w:szCs w:val="32"/>
          <w:lang w:val="en-US" w:eastAsia="zh-CN"/>
        </w:rPr>
      </w:pPr>
      <w:r>
        <w:rPr>
          <w:rFonts w:ascii="仿宋" w:hAnsi="仿宋" w:eastAsia="仿宋" w:cs="Arial"/>
          <w:color w:val="111111"/>
          <w:kern w:val="0"/>
          <w:sz w:val="32"/>
          <w:szCs w:val="32"/>
        </w:rPr>
        <w:t>联系人：</w:t>
      </w:r>
      <w:r>
        <w:rPr>
          <w:rFonts w:hint="eastAsia" w:ascii="仿宋" w:hAnsi="仿宋" w:eastAsia="仿宋" w:cs="Arial"/>
          <w:color w:val="111111"/>
          <w:kern w:val="0"/>
          <w:sz w:val="32"/>
          <w:szCs w:val="32"/>
        </w:rPr>
        <w:t>毛焕胜</w:t>
      </w:r>
      <w:r>
        <w:rPr>
          <w:rFonts w:ascii="仿宋" w:hAnsi="仿宋" w:eastAsia="仿宋" w:cs="Arial"/>
          <w:color w:val="111111"/>
          <w:kern w:val="0"/>
          <w:sz w:val="32"/>
          <w:szCs w:val="32"/>
        </w:rPr>
        <w:t xml:space="preserve"> </w:t>
      </w:r>
      <w:r>
        <w:rPr>
          <w:rFonts w:ascii="仿宋" w:hAnsi="Arial" w:eastAsia="仿宋" w:cs="Arial"/>
          <w:color w:val="111111"/>
          <w:kern w:val="0"/>
          <w:sz w:val="32"/>
          <w:szCs w:val="32"/>
        </w:rPr>
        <w:t>           </w:t>
      </w:r>
      <w:r>
        <w:rPr>
          <w:rFonts w:ascii="仿宋" w:hAnsi="仿宋" w:eastAsia="仿宋" w:cs="Arial"/>
          <w:color w:val="111111"/>
          <w:kern w:val="0"/>
          <w:sz w:val="32"/>
          <w:szCs w:val="32"/>
        </w:rPr>
        <w:t>联系电话：8</w:t>
      </w:r>
      <w:r>
        <w:rPr>
          <w:rFonts w:hint="eastAsia" w:ascii="仿宋" w:hAnsi="仿宋" w:eastAsia="仿宋" w:cs="Arial"/>
          <w:color w:val="111111"/>
          <w:kern w:val="0"/>
          <w:sz w:val="32"/>
          <w:szCs w:val="32"/>
          <w:lang w:val="en-US" w:eastAsia="zh-CN"/>
        </w:rPr>
        <w:t>5571023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leftChars="0" w:right="0" w:rightChars="0" w:firstLine="480"/>
        <w:jc w:val="left"/>
        <w:textAlignment w:val="auto"/>
        <w:outlineLvl w:val="9"/>
        <w:rPr>
          <w:rFonts w:hint="eastAsia" w:ascii="仿宋" w:hAnsi="仿宋" w:eastAsia="仿宋" w:cs="Arial"/>
          <w:color w:val="111111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Arial"/>
          <w:b w:val="0"/>
          <w:bCs/>
          <w:color w:val="111111"/>
          <w:kern w:val="0"/>
          <w:sz w:val="32"/>
          <w:szCs w:val="32"/>
        </w:rPr>
      </w:pPr>
      <w:r>
        <w:rPr>
          <w:rFonts w:ascii="仿宋" w:hAnsi="仿宋" w:eastAsia="仿宋" w:cs="Arial"/>
          <w:color w:val="111111"/>
          <w:kern w:val="0"/>
          <w:sz w:val="32"/>
          <w:szCs w:val="32"/>
        </w:rPr>
        <w:t>附件：</w:t>
      </w:r>
      <w:r>
        <w:rPr>
          <w:rFonts w:hint="eastAsia" w:ascii="仿宋" w:hAnsi="仿宋" w:eastAsia="仿宋" w:cs="Arial"/>
          <w:b w:val="0"/>
          <w:bCs/>
          <w:color w:val="111111"/>
          <w:kern w:val="0"/>
          <w:sz w:val="32"/>
          <w:szCs w:val="32"/>
        </w:rPr>
        <w:t>南京市八卦洲都市现代农业产业示范园区一期建设项目实施方案</w:t>
      </w:r>
      <w:r>
        <w:rPr>
          <w:rFonts w:hint="eastAsia" w:ascii="仿宋" w:hAnsi="仿宋" w:eastAsia="仿宋" w:cs="Arial"/>
          <w:b w:val="0"/>
          <w:bCs/>
          <w:color w:val="111111"/>
          <w:kern w:val="0"/>
          <w:sz w:val="32"/>
          <w:szCs w:val="32"/>
          <w:lang w:eastAsia="zh-CN"/>
        </w:rPr>
        <w:t>立项</w:t>
      </w:r>
      <w:r>
        <w:rPr>
          <w:rFonts w:hint="eastAsia" w:ascii="仿宋" w:hAnsi="仿宋" w:eastAsia="仿宋" w:cs="Arial"/>
          <w:b w:val="0"/>
          <w:bCs/>
          <w:color w:val="111111"/>
          <w:kern w:val="0"/>
          <w:sz w:val="32"/>
          <w:szCs w:val="32"/>
        </w:rPr>
        <w:t>情况表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leftChars="0" w:right="0" w:rightChars="0" w:firstLine="480"/>
        <w:jc w:val="left"/>
        <w:textAlignment w:val="auto"/>
        <w:outlineLvl w:val="9"/>
        <w:rPr>
          <w:rFonts w:ascii="仿宋" w:hAnsi="仿宋" w:eastAsia="仿宋" w:cs="Arial"/>
          <w:b w:val="0"/>
          <w:bCs/>
          <w:color w:val="111111"/>
          <w:kern w:val="0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rPr>
          <w:rFonts w:ascii="仿宋_GB2312" w:hAnsi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附件：</w:t>
      </w:r>
    </w:p>
    <w:p>
      <w:pPr>
        <w:spacing w:line="520" w:lineRule="exact"/>
        <w:ind w:firstLine="643" w:firstLineChars="200"/>
        <w:jc w:val="center"/>
        <w:rPr>
          <w:rFonts w:hint="eastAsia" w:ascii="仿宋" w:hAnsi="仿宋" w:eastAsia="仿宋" w:cs="Arial"/>
          <w:b/>
          <w:color w:val="111111"/>
          <w:kern w:val="0"/>
          <w:sz w:val="32"/>
          <w:szCs w:val="32"/>
        </w:rPr>
      </w:pPr>
      <w:r>
        <w:rPr>
          <w:rFonts w:hint="eastAsia" w:ascii="仿宋" w:hAnsi="仿宋" w:eastAsia="仿宋" w:cs="Arial"/>
          <w:b/>
          <w:color w:val="111111"/>
          <w:kern w:val="0"/>
          <w:sz w:val="32"/>
          <w:szCs w:val="32"/>
        </w:rPr>
        <w:t>南京市八卦洲都市现代农业产业示范园区一期建设</w:t>
      </w:r>
    </w:p>
    <w:p>
      <w:pPr>
        <w:spacing w:line="520" w:lineRule="exact"/>
        <w:ind w:firstLine="643" w:firstLineChars="200"/>
        <w:jc w:val="center"/>
        <w:rPr>
          <w:rFonts w:hint="eastAsia" w:ascii="仿宋" w:hAnsi="仿宋" w:eastAsia="仿宋" w:cs="Arial"/>
          <w:b/>
          <w:color w:val="111111"/>
          <w:kern w:val="0"/>
          <w:sz w:val="32"/>
          <w:szCs w:val="32"/>
        </w:rPr>
      </w:pPr>
      <w:r>
        <w:rPr>
          <w:rFonts w:hint="eastAsia" w:ascii="仿宋" w:hAnsi="仿宋" w:eastAsia="仿宋" w:cs="Arial"/>
          <w:b/>
          <w:color w:val="111111"/>
          <w:kern w:val="0"/>
          <w:sz w:val="32"/>
          <w:szCs w:val="32"/>
        </w:rPr>
        <w:t>项目实施方案</w:t>
      </w:r>
      <w:r>
        <w:rPr>
          <w:rFonts w:hint="eastAsia" w:ascii="仿宋" w:hAnsi="仿宋" w:eastAsia="仿宋" w:cs="Arial"/>
          <w:b/>
          <w:color w:val="111111"/>
          <w:kern w:val="0"/>
          <w:sz w:val="32"/>
          <w:szCs w:val="32"/>
          <w:lang w:eastAsia="zh-CN"/>
        </w:rPr>
        <w:t>立项</w:t>
      </w:r>
      <w:r>
        <w:rPr>
          <w:rFonts w:hint="eastAsia" w:ascii="仿宋" w:hAnsi="仿宋" w:eastAsia="仿宋" w:cs="Arial"/>
          <w:b/>
          <w:color w:val="111111"/>
          <w:kern w:val="0"/>
          <w:sz w:val="32"/>
          <w:szCs w:val="32"/>
        </w:rPr>
        <w:t>情况表</w:t>
      </w:r>
    </w:p>
    <w:p>
      <w:pPr>
        <w:spacing w:line="520" w:lineRule="exact"/>
        <w:ind w:firstLine="643" w:firstLineChars="200"/>
        <w:rPr>
          <w:rFonts w:hint="eastAsia" w:ascii="仿宋" w:hAnsi="仿宋" w:eastAsia="仿宋" w:cs="Arial"/>
          <w:b/>
          <w:color w:val="111111"/>
          <w:kern w:val="0"/>
          <w:sz w:val="32"/>
          <w:szCs w:val="32"/>
        </w:rPr>
      </w:pPr>
    </w:p>
    <w:tbl>
      <w:tblPr>
        <w:tblStyle w:val="4"/>
        <w:tblW w:w="10668" w:type="dxa"/>
        <w:tblInd w:w="-102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881"/>
        <w:gridCol w:w="937"/>
        <w:gridCol w:w="4125"/>
        <w:gridCol w:w="963"/>
        <w:gridCol w:w="1112"/>
        <w:gridCol w:w="1063"/>
        <w:gridCol w:w="73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序号</w:t>
            </w:r>
          </w:p>
        </w:tc>
        <w:tc>
          <w:tcPr>
            <w:tcW w:w="8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仿宋" w:hAnsi="仿宋" w:eastAsia="仿宋" w:cs="方正仿宋_GBK"/>
                <w:b/>
                <w:bCs/>
                <w:sz w:val="24"/>
                <w:szCs w:val="24"/>
              </w:rPr>
            </w:pPr>
            <w:r>
              <w:rPr>
                <w:rFonts w:hint="default" w:ascii="仿宋" w:hAnsi="仿宋" w:eastAsia="仿宋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仿宋" w:hAnsi="仿宋" w:eastAsia="仿宋" w:cs="方正仿宋_GBK"/>
                <w:b/>
                <w:bCs/>
                <w:sz w:val="24"/>
                <w:szCs w:val="24"/>
              </w:rPr>
            </w:pPr>
            <w:r>
              <w:rPr>
                <w:rFonts w:hint="default" w:ascii="仿宋" w:hAnsi="仿宋" w:eastAsia="仿宋"/>
                <w:b/>
                <w:bCs/>
                <w:sz w:val="24"/>
                <w:szCs w:val="24"/>
              </w:rPr>
              <w:t>项目实施主体</w:t>
            </w:r>
          </w:p>
        </w:tc>
        <w:tc>
          <w:tcPr>
            <w:tcW w:w="412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仿宋" w:hAnsi="仿宋" w:eastAsia="仿宋" w:cs="方正仿宋_GBK"/>
                <w:b/>
                <w:bCs/>
                <w:sz w:val="24"/>
                <w:szCs w:val="24"/>
              </w:rPr>
            </w:pPr>
            <w:r>
              <w:rPr>
                <w:rFonts w:hint="default" w:ascii="仿宋" w:hAnsi="仿宋" w:eastAsia="仿宋"/>
                <w:b/>
                <w:bCs/>
                <w:sz w:val="24"/>
                <w:szCs w:val="24"/>
              </w:rPr>
              <w:t>建设内容</w:t>
            </w:r>
          </w:p>
        </w:tc>
        <w:tc>
          <w:tcPr>
            <w:tcW w:w="9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仿宋" w:hAnsi="仿宋" w:eastAsia="仿宋" w:cs="方正仿宋_GBK"/>
                <w:b/>
                <w:bCs/>
                <w:sz w:val="24"/>
                <w:szCs w:val="24"/>
              </w:rPr>
            </w:pPr>
            <w:r>
              <w:rPr>
                <w:rFonts w:hint="default" w:ascii="仿宋" w:hAnsi="仿宋" w:eastAsia="仿宋"/>
                <w:b/>
                <w:bCs/>
                <w:sz w:val="24"/>
                <w:szCs w:val="24"/>
              </w:rPr>
              <w:t>总投资   （万元）</w:t>
            </w:r>
          </w:p>
        </w:tc>
        <w:tc>
          <w:tcPr>
            <w:tcW w:w="111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仿宋" w:hAnsi="仿宋" w:eastAsia="仿宋" w:cs="方正仿宋_GBK"/>
                <w:b/>
                <w:bCs/>
                <w:sz w:val="24"/>
                <w:szCs w:val="24"/>
              </w:rPr>
            </w:pPr>
            <w:r>
              <w:rPr>
                <w:rFonts w:hint="default" w:ascii="仿宋" w:hAnsi="仿宋" w:eastAsia="仿宋"/>
                <w:b/>
                <w:bCs/>
                <w:sz w:val="24"/>
                <w:szCs w:val="24"/>
              </w:rPr>
              <w:t>申请市级资金（万元）</w:t>
            </w:r>
          </w:p>
        </w:tc>
        <w:tc>
          <w:tcPr>
            <w:tcW w:w="106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自筹资金（万元）</w:t>
            </w: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立项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结果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7" w:hRule="atLeast"/>
        </w:trPr>
        <w:tc>
          <w:tcPr>
            <w:tcW w:w="85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8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111111"/>
                <w:kern w:val="0"/>
              </w:rPr>
              <w:t>南京市八卦洲都市现代农业产业示范园区一期建设项目</w:t>
            </w: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南京鹂岛现代农业发展有限公司</w:t>
            </w:r>
          </w:p>
        </w:tc>
        <w:tc>
          <w:tcPr>
            <w:tcW w:w="412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 w:firstLine="380" w:firstLineChars="200"/>
              <w:jc w:val="left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spacing w:val="-10"/>
                <w:kern w:val="2"/>
                <w:sz w:val="21"/>
                <w:szCs w:val="21"/>
                <w:lang w:val="en-US" w:eastAsia="zh-CN" w:bidi="ar"/>
              </w:rPr>
              <w:t>项目建设内容为三大项：一是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园区农业数智信息服务中心。建设面积420平方米，预计总投资357万元，全部为市级财政资金。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通过图片+文字+多媒体，结合先进的展示技术，以全景式、体系化方式打造5-6个模块，呈现园区概况、园区规划、数智农业信息、园区特色产业及产品、创新创业主体及科技成果等内容。突出打造“数智”亮点，构建园区数字化农业信息系统，集园区物联网大数据、农业信息管理系统、区块链溯源、生产管理、农情信息决策与管理等功能于一体，全方位了解核心区农业生产情况，建立专家远程指导。二是种苗繁育与种质资源保护基地一区项目。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预计总投资496.71万元，其中市级财政资金493万元，自筹资金3.71万元。主要建设内容包括：6720平方米文洛型全开窗薄膜温室一座，与传统连栋薄膜温室相比，具有结构更加稳定、透光率更高、内部空间更大、通风效果更好、夏季散热效果更好等优点。温室内综合配套移动苗床5170平方米。通过基地建设探索芦蒿+草莓育苗种植等多种套种模式，实现育苗温室周年化生产，过程中采用基质化栽培，生物防控，提升标准化绿色化水平，带动园区种苗产业发展。三是八卦洲冷链以及精粗加工中心一期。预计总投资426.87万元，其中市级财政资金424万元，自筹资金2.87万元。主要建设内容包括：开展冷链以及精粗加工中心设计、地勘及水电开户等前期工作，建设1438.4平方米加工中心，用于提升农产品产后冷藏保鲜服务能力,延伸园区加工配送产业链。其余30万元用于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监理、审计等，其中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市级财政资金26万元，自筹资金4万元。</w:t>
            </w:r>
          </w:p>
        </w:tc>
        <w:tc>
          <w:tcPr>
            <w:tcW w:w="9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lang w:val="en-US" w:eastAsia="zh-CN"/>
              </w:rPr>
              <w:t>1310.58</w:t>
            </w:r>
          </w:p>
        </w:tc>
        <w:tc>
          <w:tcPr>
            <w:tcW w:w="111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lang w:val="en-US" w:eastAsia="zh-CN"/>
              </w:rPr>
              <w:t>1300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lang w:val="en-US" w:eastAsia="zh-CN"/>
              </w:rPr>
              <w:t>10.58</w:t>
            </w: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lang w:eastAsia="zh-CN"/>
              </w:rPr>
              <w:t>同意立项</w:t>
            </w:r>
          </w:p>
        </w:tc>
      </w:tr>
    </w:tbl>
    <w:p>
      <w:pPr>
        <w:spacing w:line="520" w:lineRule="exact"/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1E3751"/>
    <w:rsid w:val="000F2B5A"/>
    <w:rsid w:val="001E3751"/>
    <w:rsid w:val="009E264F"/>
    <w:rsid w:val="00B15579"/>
    <w:rsid w:val="00FE1130"/>
    <w:rsid w:val="034E6A1D"/>
    <w:rsid w:val="04EB75CC"/>
    <w:rsid w:val="0E9F5C48"/>
    <w:rsid w:val="17B479C7"/>
    <w:rsid w:val="1D0F5DCD"/>
    <w:rsid w:val="27CC353F"/>
    <w:rsid w:val="314425DC"/>
    <w:rsid w:val="327004F2"/>
    <w:rsid w:val="3BC02FDC"/>
    <w:rsid w:val="3E5877EE"/>
    <w:rsid w:val="481B7E29"/>
    <w:rsid w:val="52623D54"/>
    <w:rsid w:val="5F884BEE"/>
    <w:rsid w:val="635128B6"/>
    <w:rsid w:val="68B25778"/>
    <w:rsid w:val="72D61E1D"/>
    <w:rsid w:val="73AA1DD9"/>
    <w:rsid w:val="76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190</Words>
  <Characters>1085</Characters>
  <Lines>9</Lines>
  <Paragraphs>2</Paragraphs>
  <ScaleCrop>false</ScaleCrop>
  <LinksUpToDate>false</LinksUpToDate>
  <CharactersWithSpaces>1273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2023-03-08T01:35:00Z</dcterms:created>
  <dc:creator>Dell</dc:creator>
  <cp:lastModifiedBy>Dell</cp:lastModifiedBy>
  <dcterms:modified xsi:type="dcterms:W3CDTF">2023-03-14T03:56:49Z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